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3F" w:rsidRPr="00FB5A3F" w:rsidRDefault="00FB5A3F" w:rsidP="00FB5A3F">
      <w:pPr>
        <w:snapToGrid w:val="0"/>
        <w:spacing w:afterLines="50" w:line="300" w:lineRule="auto"/>
        <w:jc w:val="left"/>
        <w:rPr>
          <w:rFonts w:ascii="仿宋" w:eastAsia="仿宋" w:hAnsi="仿宋"/>
          <w:b/>
          <w:sz w:val="32"/>
          <w:szCs w:val="32"/>
        </w:rPr>
      </w:pPr>
      <w:r w:rsidRPr="00FB5A3F">
        <w:rPr>
          <w:rFonts w:ascii="仿宋" w:eastAsia="仿宋" w:hAnsi="仿宋" w:hint="eastAsia"/>
          <w:b/>
          <w:sz w:val="32"/>
          <w:szCs w:val="32"/>
        </w:rPr>
        <w:t>附件1</w:t>
      </w:r>
      <w:r w:rsidRPr="00FB5A3F">
        <w:rPr>
          <w:rFonts w:ascii="仿宋" w:eastAsia="仿宋" w:hAnsi="仿宋"/>
          <w:b/>
          <w:sz w:val="32"/>
          <w:szCs w:val="32"/>
        </w:rPr>
        <w:t>：</w:t>
      </w:r>
      <w:r w:rsidRPr="00FB5A3F">
        <w:rPr>
          <w:rFonts w:ascii="仿宋" w:eastAsia="仿宋" w:hAnsi="仿宋" w:hint="eastAsia"/>
          <w:b/>
          <w:sz w:val="32"/>
          <w:szCs w:val="32"/>
        </w:rPr>
        <w:t>第二届全国大学生创新方法应用大赛决赛</w:t>
      </w:r>
      <w:r w:rsidRPr="00FB5A3F">
        <w:rPr>
          <w:rFonts w:ascii="仿宋" w:eastAsia="仿宋" w:hAnsi="仿宋"/>
          <w:b/>
          <w:sz w:val="32"/>
          <w:szCs w:val="32"/>
        </w:rPr>
        <w:t>入围名单</w:t>
      </w:r>
    </w:p>
    <w:tbl>
      <w:tblPr>
        <w:tblW w:w="9356" w:type="dxa"/>
        <w:jc w:val="center"/>
        <w:tblLook w:val="04A0"/>
      </w:tblPr>
      <w:tblGrid>
        <w:gridCol w:w="851"/>
        <w:gridCol w:w="5381"/>
        <w:gridCol w:w="1990"/>
        <w:gridCol w:w="1134"/>
      </w:tblGrid>
      <w:tr w:rsidR="00FB5A3F" w:rsidRPr="007576E7" w:rsidTr="007E5718">
        <w:trPr>
          <w:trHeight w:val="68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2C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教师</w:t>
            </w:r>
            <w:r w:rsidRPr="00222C50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  <w:t>组入围项目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6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6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6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6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6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培养逆推思维，提高创新能力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张婷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超级电容器用石墨相氮化碳-MnO2复合材料的可控制备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张</w:t>
            </w:r>
            <w:r w:rsidRPr="005E3813">
              <w:rPr>
                <w:color w:val="000000"/>
                <w:sz w:val="22"/>
              </w:rPr>
              <w:t>育新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/>
                <w:color w:val="000000"/>
                <w:kern w:val="0"/>
                <w:sz w:val="22"/>
              </w:rPr>
              <w:t>TRIZ在生活服务类产品创新设计指导中的应用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孙晓枫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齿轮变速装置的研究与设计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张</w:t>
            </w:r>
            <w:r w:rsidRPr="005E3813">
              <w:rPr>
                <w:color w:val="000000"/>
                <w:sz w:val="22"/>
              </w:rPr>
              <w:t>崴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Pr="008925B1">
              <w:rPr>
                <w:rFonts w:ascii="宋体" w:eastAsia="宋体" w:hAnsi="宋体" w:cs="宋体"/>
                <w:color w:val="000000"/>
                <w:kern w:val="0"/>
                <w:sz w:val="22"/>
              </w:rPr>
              <w:t>TRIZ理论的多功能手机壳的创新研究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董晓红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基于剪切散斑干涉的复合材料无损检测系统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王</w:t>
            </w:r>
            <w:r w:rsidRPr="005E3813">
              <w:rPr>
                <w:color w:val="000000"/>
                <w:sz w:val="22"/>
              </w:rPr>
              <w:t>永红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数字化全景式钻孔成像系统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钟国辉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Pr="008925B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TRIZ 理论的恒流量热器的设计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25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刘</w:t>
            </w:r>
            <w:r w:rsidRPr="005E3813">
              <w:rPr>
                <w:color w:val="000000"/>
                <w:sz w:val="22"/>
              </w:rPr>
              <w:t>传</w:t>
            </w:r>
            <w:r w:rsidRPr="005E3813">
              <w:rPr>
                <w:rFonts w:hint="eastAsia"/>
                <w:color w:val="000000"/>
                <w:sz w:val="22"/>
              </w:rPr>
              <w:t>安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聋哑人智能手表“Watch Me”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13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胡寅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13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基于嵌入式系统的水文环境监测机器人设计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13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陈巍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0E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外科医生手术室鞋的研究设计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范志君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丙烯酸型大分子单体制备及其应用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汕头大学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陈汉佳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爱创传媒工作室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郭宇刚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智能交通系统延伸应用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太原理工学院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郭思远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0E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宅木古家具创意主题馆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浙江财经大学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color w:val="000000"/>
                <w:sz w:val="22"/>
              </w:rPr>
            </w:pPr>
            <w:r w:rsidRPr="005E3813">
              <w:rPr>
                <w:rFonts w:hint="eastAsia"/>
                <w:color w:val="000000"/>
                <w:sz w:val="22"/>
              </w:rPr>
              <w:t>郭敏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B5A3F" w:rsidRDefault="00FB5A3F" w:rsidP="007E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FB5A3F" w:rsidRDefault="00FB5A3F" w:rsidP="007E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840EC3" w:rsidRDefault="00FB5A3F" w:rsidP="007E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Default="00FB5A3F" w:rsidP="007E5718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5E3813" w:rsidRDefault="00FB5A3F" w:rsidP="007E5718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lastRenderedPageBreak/>
              <w:t>学生</w:t>
            </w:r>
            <w:r w:rsidRPr="00222C50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  <w:t>组入围项目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6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6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76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5A3F" w:rsidRPr="007576E7" w:rsidRDefault="00FB5A3F" w:rsidP="007E57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巡线机器人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金炟岐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3D全景汽车辅助驾驶系统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高奕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穿墙透视飞行侦察机器人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余学庆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无人仓自动拣选运输机器人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符颖卓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基于电场逆问题的自积分式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D-dot 电压互感器的研</w:t>
            </w:r>
            <w:bookmarkStart w:id="0" w:name="_GoBack"/>
            <w:bookmarkEnd w:id="0"/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究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范禹邑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TRIZ 的共享单车停车装置研究设计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邱鸿成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基于铣床顺铣打刀机构的改良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张钟元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SEU17e 纯电动赛车研发制造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天越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TRIZ理论的海蘑菇式波浪能发电装置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哈尔滨工程大学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代林桐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FPGA的疲劳驾驶检测系统的研究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贵宾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AR医学教学系统 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林鑫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LBS 的精准匹配社交应用Balloon 的开发与推广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上官博屹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O2O城市社区教育体验店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李海军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GPS 的校园安全互助与自动报警移动应用的设计与实现——以武汉高校为例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魏玮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_</w:t>
            </w:r>
          </w:p>
        </w:tc>
      </w:tr>
      <w:tr w:rsidR="00FB5A3F" w:rsidRPr="007576E7" w:rsidTr="007E5718">
        <w:trPr>
          <w:trHeight w:val="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Default="00FB5A3F" w:rsidP="007E571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对以女性为主体的宁夏惠民小贷综合绩效的研究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中央民族大学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3F" w:rsidRPr="006D4AA1" w:rsidRDefault="00FB5A3F" w:rsidP="007E57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A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r w:rsidRPr="006D4AA1">
              <w:rPr>
                <w:rFonts w:ascii="宋体" w:eastAsia="宋体" w:hAnsi="宋体" w:cs="宋体"/>
                <w:color w:val="000000"/>
                <w:kern w:val="0"/>
                <w:sz w:val="22"/>
              </w:rPr>
              <w:t>玲</w:t>
            </w:r>
          </w:p>
        </w:tc>
      </w:tr>
    </w:tbl>
    <w:p w:rsidR="00FB5A3F" w:rsidRDefault="00FB5A3F" w:rsidP="00FB5A3F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  <w:sectPr w:rsidR="00FB5A3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5A3F" w:rsidRPr="003103F9" w:rsidRDefault="00FB5A3F" w:rsidP="00FB5A3F">
      <w:pPr>
        <w:rPr>
          <w:rFonts w:ascii="仿宋" w:eastAsia="仿宋" w:hAnsi="仿宋"/>
          <w:b/>
          <w:sz w:val="28"/>
        </w:rPr>
      </w:pPr>
      <w:r w:rsidRPr="003103F9">
        <w:rPr>
          <w:rFonts w:ascii="仿宋" w:eastAsia="仿宋" w:hAnsi="仿宋" w:hint="eastAsia"/>
          <w:b/>
          <w:sz w:val="28"/>
        </w:rPr>
        <w:lastRenderedPageBreak/>
        <w:t>附件2：</w:t>
      </w:r>
    </w:p>
    <w:p w:rsidR="00FB5A3F" w:rsidRDefault="00FB5A3F" w:rsidP="00FB5A3F">
      <w:pPr>
        <w:jc w:val="center"/>
        <w:rPr>
          <w:b/>
          <w:sz w:val="36"/>
        </w:rPr>
      </w:pPr>
      <w:r w:rsidRPr="00B06DC6">
        <w:rPr>
          <w:rFonts w:hint="eastAsia"/>
          <w:b/>
          <w:sz w:val="36"/>
        </w:rPr>
        <w:t>第</w:t>
      </w:r>
      <w:r>
        <w:rPr>
          <w:rFonts w:hint="eastAsia"/>
          <w:b/>
          <w:sz w:val="36"/>
        </w:rPr>
        <w:t>二</w:t>
      </w:r>
      <w:r w:rsidRPr="00B06DC6">
        <w:rPr>
          <w:rFonts w:hint="eastAsia"/>
          <w:b/>
          <w:sz w:val="36"/>
        </w:rPr>
        <w:t>届全国大学生创新方法应用大赛参会人员</w:t>
      </w:r>
      <w:r w:rsidRPr="00B06DC6">
        <w:rPr>
          <w:b/>
          <w:sz w:val="36"/>
        </w:rPr>
        <w:t>信息表</w:t>
      </w:r>
    </w:p>
    <w:tbl>
      <w:tblPr>
        <w:tblW w:w="14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680"/>
        <w:gridCol w:w="182"/>
        <w:gridCol w:w="495"/>
        <w:gridCol w:w="2144"/>
        <w:gridCol w:w="1817"/>
        <w:gridCol w:w="1557"/>
        <w:gridCol w:w="6363"/>
      </w:tblGrid>
      <w:tr w:rsidR="00FB5A3F" w:rsidTr="007E5718">
        <w:trPr>
          <w:trHeight w:val="625"/>
          <w:jc w:val="center"/>
        </w:trPr>
        <w:tc>
          <w:tcPr>
            <w:tcW w:w="1639" w:type="dxa"/>
            <w:gridSpan w:val="3"/>
            <w:shd w:val="clear" w:color="auto" w:fill="auto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学校名称</w:t>
            </w:r>
          </w:p>
        </w:tc>
        <w:tc>
          <w:tcPr>
            <w:tcW w:w="12376" w:type="dxa"/>
            <w:gridSpan w:val="5"/>
            <w:shd w:val="clear" w:color="auto" w:fill="auto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B5A3F" w:rsidTr="007E5718">
        <w:trPr>
          <w:trHeight w:val="625"/>
          <w:jc w:val="center"/>
        </w:trPr>
        <w:tc>
          <w:tcPr>
            <w:tcW w:w="1639" w:type="dxa"/>
            <w:gridSpan w:val="3"/>
            <w:shd w:val="clear" w:color="auto" w:fill="auto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/>
                <w:b/>
                <w:sz w:val="24"/>
              </w:rPr>
              <w:t>名称</w:t>
            </w:r>
          </w:p>
        </w:tc>
        <w:tc>
          <w:tcPr>
            <w:tcW w:w="12376" w:type="dxa"/>
            <w:gridSpan w:val="5"/>
            <w:shd w:val="clear" w:color="auto" w:fill="auto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B5A3F" w:rsidTr="007E5718">
        <w:trPr>
          <w:trHeight w:val="625"/>
          <w:jc w:val="center"/>
        </w:trPr>
        <w:tc>
          <w:tcPr>
            <w:tcW w:w="1639" w:type="dxa"/>
            <w:gridSpan w:val="3"/>
            <w:shd w:val="clear" w:color="auto" w:fill="auto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参赛</w:t>
            </w:r>
            <w:r>
              <w:rPr>
                <w:rFonts w:ascii="宋体" w:hAnsi="宋体"/>
                <w:b/>
                <w:sz w:val="24"/>
              </w:rPr>
              <w:t>组别</w:t>
            </w:r>
          </w:p>
        </w:tc>
        <w:tc>
          <w:tcPr>
            <w:tcW w:w="12376" w:type="dxa"/>
            <w:gridSpan w:val="5"/>
            <w:shd w:val="clear" w:color="auto" w:fill="auto"/>
            <w:vAlign w:val="center"/>
          </w:tcPr>
          <w:p w:rsidR="00FB5A3F" w:rsidRPr="00F27C45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3103F9">
              <w:rPr>
                <w:rFonts w:ascii="宋体" w:hAnsi="宋体" w:hint="eastAsia"/>
                <w:b/>
                <w:sz w:val="24"/>
              </w:rPr>
              <w:t>□教师组□ 学生组</w:t>
            </w:r>
          </w:p>
        </w:tc>
      </w:tr>
      <w:tr w:rsidR="00FB5A3F" w:rsidTr="007E5718">
        <w:trPr>
          <w:trHeight w:val="625"/>
          <w:jc w:val="center"/>
        </w:trPr>
        <w:tc>
          <w:tcPr>
            <w:tcW w:w="14015" w:type="dxa"/>
            <w:gridSpan w:val="8"/>
            <w:shd w:val="clear" w:color="auto" w:fill="A6A6A6" w:themeFill="background1" w:themeFillShade="A6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教师</w:t>
            </w:r>
            <w:r>
              <w:rPr>
                <w:rFonts w:ascii="宋体" w:hAnsi="宋体"/>
                <w:b/>
                <w:sz w:val="24"/>
              </w:rPr>
              <w:t>组参赛教师填写</w:t>
            </w:r>
          </w:p>
        </w:tc>
      </w:tr>
      <w:tr w:rsidR="00FB5A3F" w:rsidTr="007E5718">
        <w:trPr>
          <w:trHeight w:val="625"/>
          <w:jc w:val="center"/>
        </w:trPr>
        <w:tc>
          <w:tcPr>
            <w:tcW w:w="77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680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2144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部门/学院</w:t>
            </w:r>
          </w:p>
        </w:tc>
        <w:tc>
          <w:tcPr>
            <w:tcW w:w="181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155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6363" w:type="dxa"/>
            <w:vAlign w:val="center"/>
          </w:tcPr>
          <w:p w:rsidR="00FB5A3F" w:rsidRDefault="00FB5A3F" w:rsidP="007E5718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</w:tr>
      <w:tr w:rsidR="00FB5A3F" w:rsidRPr="00F27C45" w:rsidTr="007E5718">
        <w:trPr>
          <w:trHeight w:val="625"/>
          <w:jc w:val="center"/>
        </w:trPr>
        <w:tc>
          <w:tcPr>
            <w:tcW w:w="77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color w:val="FF0000"/>
                <w:sz w:val="24"/>
                <w:u w:val="single"/>
              </w:rPr>
            </w:pPr>
          </w:p>
        </w:tc>
        <w:tc>
          <w:tcPr>
            <w:tcW w:w="6363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5A3F" w:rsidTr="007E5718">
        <w:trPr>
          <w:trHeight w:val="625"/>
          <w:jc w:val="center"/>
        </w:trPr>
        <w:tc>
          <w:tcPr>
            <w:tcW w:w="14015" w:type="dxa"/>
            <w:gridSpan w:val="8"/>
            <w:shd w:val="clear" w:color="auto" w:fill="A6A6A6" w:themeFill="background1" w:themeFillShade="A6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</w:t>
            </w:r>
            <w:r>
              <w:rPr>
                <w:rFonts w:ascii="宋体" w:hAnsi="宋体"/>
                <w:b/>
                <w:sz w:val="24"/>
              </w:rPr>
              <w:t>组参赛</w:t>
            </w:r>
            <w:r>
              <w:rPr>
                <w:rFonts w:ascii="宋体" w:hAnsi="宋体" w:hint="eastAsia"/>
                <w:b/>
                <w:sz w:val="24"/>
              </w:rPr>
              <w:t>学生</w:t>
            </w:r>
            <w:r>
              <w:rPr>
                <w:rFonts w:ascii="宋体" w:hAnsi="宋体"/>
                <w:b/>
                <w:sz w:val="24"/>
              </w:rPr>
              <w:t>填写</w:t>
            </w:r>
          </w:p>
        </w:tc>
      </w:tr>
      <w:tr w:rsidR="00FB5A3F" w:rsidTr="007E5718">
        <w:trPr>
          <w:trHeight w:val="625"/>
          <w:jc w:val="center"/>
        </w:trPr>
        <w:tc>
          <w:tcPr>
            <w:tcW w:w="777" w:type="dxa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680" w:type="dxa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2144" w:type="dxa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817" w:type="dxa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557" w:type="dxa"/>
            <w:vAlign w:val="center"/>
          </w:tcPr>
          <w:p w:rsidR="00FB5A3F" w:rsidRDefault="00FB5A3F" w:rsidP="007E5718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6363" w:type="dxa"/>
            <w:vAlign w:val="center"/>
          </w:tcPr>
          <w:p w:rsidR="00FB5A3F" w:rsidRDefault="00FB5A3F" w:rsidP="007E571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</w:tr>
      <w:tr w:rsidR="00FB5A3F" w:rsidTr="007E5718">
        <w:trPr>
          <w:trHeight w:val="625"/>
          <w:jc w:val="center"/>
        </w:trPr>
        <w:tc>
          <w:tcPr>
            <w:tcW w:w="77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color w:val="FF0000"/>
                <w:sz w:val="24"/>
                <w:u w:val="single"/>
              </w:rPr>
            </w:pPr>
          </w:p>
        </w:tc>
        <w:tc>
          <w:tcPr>
            <w:tcW w:w="6363" w:type="dxa"/>
            <w:vAlign w:val="center"/>
          </w:tcPr>
          <w:p w:rsidR="00FB5A3F" w:rsidRDefault="00FB5A3F" w:rsidP="007E571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B5A3F" w:rsidRDefault="00FB5A3F" w:rsidP="00FB5A3F">
      <w:pPr>
        <w:snapToGrid w:val="0"/>
        <w:spacing w:line="300" w:lineRule="auto"/>
        <w:jc w:val="left"/>
        <w:rPr>
          <w:rFonts w:ascii="仿宋" w:eastAsia="仿宋" w:hAnsi="仿宋"/>
          <w:sz w:val="28"/>
          <w:szCs w:val="24"/>
        </w:rPr>
        <w:sectPr w:rsidR="00FB5A3F" w:rsidSect="00B06DC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02581" w:rsidRDefault="00002581" w:rsidP="00FB5A3F"/>
    <w:sectPr w:rsidR="00002581" w:rsidSect="00BD6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A3F"/>
    <w:rsid w:val="00002581"/>
    <w:rsid w:val="00FB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3F"/>
    <w:pPr>
      <w:widowControl w:val="0"/>
      <w:jc w:val="both"/>
    </w:pPr>
    <w:rPr>
      <w:rFonts w:asciiTheme="minorEastAsia" w:hAnsiTheme="minorEastAsia" w:cs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2017-10-30T06:20:00Z</dcterms:created>
  <dcterms:modified xsi:type="dcterms:W3CDTF">2017-10-30T06:20:00Z</dcterms:modified>
</cp:coreProperties>
</file>